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23FC5" w14:textId="077140A9" w:rsidR="004D0156" w:rsidRDefault="00000000" w:rsidP="00A97349">
      <w:pPr>
        <w:spacing w:before="25" w:after="0"/>
        <w:jc w:val="center"/>
      </w:pPr>
      <w:r>
        <w:rPr>
          <w:b/>
          <w:color w:val="000000"/>
        </w:rPr>
        <w:t>TABELE STAWEK DODATKU FUNKCYJNEGO</w:t>
      </w:r>
    </w:p>
    <w:p w14:paraId="6A352BC6" w14:textId="77777777" w:rsidR="004D0156" w:rsidRDefault="00000000">
      <w:pPr>
        <w:spacing w:before="169" w:after="0"/>
        <w:jc w:val="center"/>
      </w:pPr>
      <w:r>
        <w:rPr>
          <w:b/>
          <w:color w:val="000000"/>
        </w:rPr>
        <w:t>Tabela 1. Tabela stawek dodatku funkcyjnego dla pracowników zatrudnionych w jednostkach, o których mowa w § 1 ust. 1, z wyłączeniem Centrum e-Zdrowia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116"/>
        <w:gridCol w:w="4776"/>
      </w:tblGrid>
      <w:tr w:rsidR="004D0156" w14:paraId="3CCA2A65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D4883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Stawka dodatku funkcyjnego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38D8E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Procent najniższego wynagrodzenia zasadniczego do</w:t>
            </w:r>
          </w:p>
        </w:tc>
      </w:tr>
      <w:tr w:rsidR="004D0156" w14:paraId="7E8855C1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94C2B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BE18A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</w:tr>
      <w:tr w:rsidR="004D0156" w14:paraId="1B0393A6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EB93C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510D6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50</w:t>
            </w:r>
          </w:p>
        </w:tc>
      </w:tr>
      <w:tr w:rsidR="004D0156" w14:paraId="01B85171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3F9BB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05E24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70</w:t>
            </w:r>
          </w:p>
        </w:tc>
      </w:tr>
      <w:tr w:rsidR="004D0156" w14:paraId="45CE6E79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8FEAC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3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EBCD1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95</w:t>
            </w:r>
          </w:p>
        </w:tc>
      </w:tr>
      <w:tr w:rsidR="004D0156" w14:paraId="4E5BD949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0FBEA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4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CFF52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120</w:t>
            </w:r>
          </w:p>
        </w:tc>
      </w:tr>
      <w:tr w:rsidR="004D0156" w14:paraId="0912E73D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B9FF6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5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45D0F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150</w:t>
            </w:r>
          </w:p>
        </w:tc>
      </w:tr>
    </w:tbl>
    <w:p w14:paraId="353DBA05" w14:textId="77777777" w:rsidR="004D0156" w:rsidRDefault="004D0156">
      <w:pPr>
        <w:spacing w:before="80" w:after="0"/>
      </w:pPr>
    </w:p>
    <w:p w14:paraId="1C1627C3" w14:textId="77777777" w:rsidR="004D0156" w:rsidRDefault="00000000">
      <w:pPr>
        <w:spacing w:before="25" w:after="0"/>
        <w:jc w:val="center"/>
      </w:pPr>
      <w:r>
        <w:rPr>
          <w:b/>
          <w:color w:val="000000"/>
        </w:rPr>
        <w:t>Tabela 2. Tabela stawek dodatku funkcyjnego dla pracowników zatrudnionych w Centrum e-Zdrowia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116"/>
        <w:gridCol w:w="4776"/>
      </w:tblGrid>
      <w:tr w:rsidR="004D0156" w14:paraId="64AF0B56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0246E" w14:textId="77777777" w:rsidR="004D0156" w:rsidRDefault="00000000">
            <w:pPr>
              <w:spacing w:after="0"/>
            </w:pPr>
            <w:r>
              <w:rPr>
                <w:color w:val="000000"/>
              </w:rPr>
              <w:t>Stawka dodatku funkcyjnego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25977" w14:textId="77777777" w:rsidR="004D0156" w:rsidRDefault="00000000">
            <w:pPr>
              <w:spacing w:after="0"/>
            </w:pPr>
            <w:r>
              <w:rPr>
                <w:color w:val="000000"/>
              </w:rPr>
              <w:t>Procent najniższego wynagrodzenia zasadniczego do</w:t>
            </w:r>
          </w:p>
        </w:tc>
      </w:tr>
      <w:tr w:rsidR="004D0156" w14:paraId="7B86C39E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2CBAB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C2867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</w:tr>
      <w:tr w:rsidR="004D0156" w14:paraId="4C6FDD0F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B7A2F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B4B98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50</w:t>
            </w:r>
          </w:p>
        </w:tc>
      </w:tr>
      <w:tr w:rsidR="004D0156" w14:paraId="17D8CBDC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0764A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70007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80</w:t>
            </w:r>
          </w:p>
        </w:tc>
      </w:tr>
      <w:tr w:rsidR="004D0156" w14:paraId="2CA563D0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17D0D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3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75C87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110</w:t>
            </w:r>
          </w:p>
        </w:tc>
      </w:tr>
      <w:tr w:rsidR="004D0156" w14:paraId="566EFD87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2E1F4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4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3263F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140</w:t>
            </w:r>
          </w:p>
        </w:tc>
      </w:tr>
      <w:tr w:rsidR="004D0156" w14:paraId="3DC24DC7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0F82F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5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E229A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170</w:t>
            </w:r>
          </w:p>
        </w:tc>
      </w:tr>
      <w:tr w:rsidR="004D0156" w14:paraId="5FD824A3" w14:textId="77777777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EB16B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6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945D1" w14:textId="77777777" w:rsidR="004D0156" w:rsidRDefault="00000000">
            <w:pPr>
              <w:spacing w:after="0"/>
              <w:jc w:val="center"/>
            </w:pPr>
            <w:r>
              <w:rPr>
                <w:color w:val="000000"/>
              </w:rPr>
              <w:t>200</w:t>
            </w:r>
          </w:p>
        </w:tc>
      </w:tr>
    </w:tbl>
    <w:p w14:paraId="02026686" w14:textId="77777777" w:rsidR="004D0156" w:rsidRDefault="004D0156">
      <w:pPr>
        <w:spacing w:after="0"/>
      </w:pPr>
    </w:p>
    <w:sectPr w:rsidR="004D0156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6D053B"/>
    <w:multiLevelType w:val="multilevel"/>
    <w:tmpl w:val="D39ED7EA"/>
    <w:lvl w:ilvl="0">
      <w:start w:val="1"/>
      <w:numFmt w:val="none"/>
      <w:lvlText w:val=""/>
      <w:lvlJc w:val="left"/>
      <w:pPr>
        <w:ind w:left="0"/>
      </w:pPr>
    </w:lvl>
    <w:lvl w:ilvl="1">
      <w:start w:val="1"/>
      <w:numFmt w:val="none"/>
      <w:lvlText w:val=""/>
      <w:lvlJc w:val="left"/>
      <w:pPr>
        <w:ind w:left="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853642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0156"/>
    <w:rsid w:val="004D0156"/>
    <w:rsid w:val="00A97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195DB"/>
  <w15:docId w15:val="{0BA819E7-F392-4AE3-A43D-62A838C4B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4472C4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444</Characters>
  <Application>Microsoft Office Word</Application>
  <DocSecurity>0</DocSecurity>
  <Lines>3</Lines>
  <Paragraphs>1</Paragraphs>
  <ScaleCrop>false</ScaleCrop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2023-05-29T08:56:00Z</dcterms:created>
  <dcterms:modified xsi:type="dcterms:W3CDTF">2023-05-29T08:56:00Z</dcterms:modified>
</cp:coreProperties>
</file>